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35E1">
        <w:rPr>
          <w:rFonts w:ascii="Times New Roman" w:hAnsi="Times New Roman" w:cs="Times New Roman"/>
          <w:b/>
          <w:sz w:val="28"/>
          <w:szCs w:val="28"/>
        </w:rPr>
        <w:t>2</w:t>
      </w:r>
      <w:r w:rsidR="000E2E27">
        <w:rPr>
          <w:rFonts w:ascii="Times New Roman" w:hAnsi="Times New Roman" w:cs="Times New Roman"/>
          <w:b/>
          <w:sz w:val="28"/>
          <w:szCs w:val="28"/>
        </w:rPr>
        <w:t>8</w:t>
      </w:r>
      <w:r w:rsidR="00D9425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04269D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>2</w:t>
      </w:r>
      <w:r w:rsidR="000E2E27">
        <w:rPr>
          <w:sz w:val="28"/>
          <w:szCs w:val="28"/>
        </w:rPr>
        <w:t>8</w:t>
      </w:r>
      <w:r w:rsidR="00D9425D">
        <w:rPr>
          <w:sz w:val="28"/>
          <w:szCs w:val="28"/>
        </w:rPr>
        <w:t xml:space="preserve"> ма</w:t>
      </w:r>
      <w:r w:rsidR="0004269D">
        <w:rPr>
          <w:sz w:val="28"/>
          <w:szCs w:val="28"/>
        </w:rPr>
        <w:t>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E2E27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E2E27">
        <w:rPr>
          <w:sz w:val="28"/>
          <w:szCs w:val="28"/>
        </w:rPr>
        <w:t>20</w:t>
      </w:r>
      <w:r w:rsidR="00FA115E">
        <w:rPr>
          <w:sz w:val="28"/>
          <w:szCs w:val="28"/>
        </w:rPr>
        <w:t xml:space="preserve"> протоколов</w:t>
      </w:r>
      <w:r w:rsidR="00C829C0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C829C0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829C0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6635E1">
        <w:rPr>
          <w:sz w:val="28"/>
          <w:szCs w:val="28"/>
        </w:rPr>
        <w:t>9</w:t>
      </w:r>
      <w:r w:rsidR="00C25590">
        <w:rPr>
          <w:sz w:val="28"/>
          <w:szCs w:val="28"/>
        </w:rPr>
        <w:t xml:space="preserve">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, предусматривающей административную ответственность за </w:t>
      </w:r>
      <w:r w:rsidR="006F0DDD"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</w:t>
      </w:r>
      <w:r w:rsidR="006635E1">
        <w:rPr>
          <w:sz w:val="28"/>
          <w:szCs w:val="28"/>
        </w:rPr>
        <w:t xml:space="preserve">за </w:t>
      </w:r>
      <w:r w:rsidR="00726903">
        <w:rPr>
          <w:sz w:val="28"/>
          <w:szCs w:val="28"/>
        </w:rPr>
        <w:t>нарушение</w:t>
      </w:r>
      <w:r w:rsidR="006635E1">
        <w:rPr>
          <w:sz w:val="28"/>
          <w:szCs w:val="28"/>
        </w:rPr>
        <w:t xml:space="preserve"> режима </w:t>
      </w:r>
      <w:r w:rsidR="00726903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самоизоляции)</w:t>
      </w:r>
      <w:r w:rsidR="006635E1">
        <w:rPr>
          <w:sz w:val="28"/>
          <w:szCs w:val="28"/>
        </w:rPr>
        <w:t>.</w:t>
      </w:r>
      <w:proofErr w:type="gramEnd"/>
    </w:p>
    <w:p w:rsidR="00726903" w:rsidRPr="00726903" w:rsidRDefault="00FA115E" w:rsidP="006F0DDD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0E2E27">
        <w:rPr>
          <w:color w:val="auto"/>
          <w:sz w:val="28"/>
          <w:szCs w:val="28"/>
        </w:rPr>
        <w:t>20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</w:t>
      </w:r>
      <w:r w:rsidR="00C829C0">
        <w:rPr>
          <w:color w:val="auto"/>
          <w:sz w:val="28"/>
          <w:szCs w:val="28"/>
        </w:rPr>
        <w:t>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C829C0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D9425D">
        <w:rPr>
          <w:color w:val="auto"/>
          <w:sz w:val="28"/>
          <w:szCs w:val="28"/>
        </w:rPr>
        <w:t>1</w:t>
      </w:r>
      <w:r w:rsidR="000E2E27">
        <w:rPr>
          <w:color w:val="auto"/>
          <w:sz w:val="28"/>
          <w:szCs w:val="28"/>
        </w:rPr>
        <w:t>0 4</w:t>
      </w:r>
      <w:r w:rsidR="006F0DDD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6F0DDD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6F0DDD">
        <w:rPr>
          <w:color w:val="auto"/>
          <w:sz w:val="28"/>
          <w:szCs w:val="28"/>
        </w:rPr>
        <w:t>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19BE"/>
    <w:rsid w:val="000923E2"/>
    <w:rsid w:val="000C34F7"/>
    <w:rsid w:val="000E0F77"/>
    <w:rsid w:val="000E178C"/>
    <w:rsid w:val="000E2E27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391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128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663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1751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635E1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0DDD"/>
    <w:rsid w:val="006F44AB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324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1E6E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829C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25D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1051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2EBD-92D0-4AC5-B23B-4DAAA66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2020-05-29T02:12:00Z</dcterms:created>
  <dcterms:modified xsi:type="dcterms:W3CDTF">2020-05-29T02:13:00Z</dcterms:modified>
</cp:coreProperties>
</file>